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69" w:rsidRPr="007D0A8A" w:rsidRDefault="00371169" w:rsidP="007D0A8A">
      <w:pPr>
        <w:jc w:val="center"/>
        <w:rPr>
          <w:rFonts w:hint="eastAsia"/>
          <w:sz w:val="32"/>
          <w:szCs w:val="32"/>
        </w:rPr>
      </w:pPr>
      <w:r w:rsidRPr="007D0A8A">
        <w:rPr>
          <w:rFonts w:hint="eastAsia"/>
          <w:sz w:val="32"/>
          <w:szCs w:val="32"/>
        </w:rPr>
        <w:t>Lesson Plan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2651"/>
        <w:gridCol w:w="1595"/>
        <w:gridCol w:w="1647"/>
        <w:gridCol w:w="1106"/>
      </w:tblGrid>
      <w:tr w:rsidR="00371169" w:rsidRPr="007D0A8A" w:rsidTr="007D0A8A">
        <w:tc>
          <w:tcPr>
            <w:tcW w:w="1526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教學領域</w:t>
            </w:r>
          </w:p>
        </w:tc>
        <w:tc>
          <w:tcPr>
            <w:tcW w:w="2654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</w:rPr>
            </w:pPr>
            <w:r w:rsidRPr="007D0A8A">
              <w:rPr>
                <w:rFonts w:ascii="微軟正黑體" w:eastAsia="微軟正黑體" w:hAnsi="微軟正黑體" w:hint="eastAsia"/>
              </w:rPr>
              <w:t>彈性</w:t>
            </w:r>
            <w:proofErr w:type="gramStart"/>
            <w:r w:rsidRPr="007D0A8A">
              <w:rPr>
                <w:rFonts w:ascii="微軟正黑體" w:eastAsia="微軟正黑體" w:hAnsi="微軟正黑體"/>
              </w:rPr>
              <w:t>—</w:t>
            </w:r>
            <w:proofErr w:type="gramEnd"/>
            <w:r w:rsidRPr="007D0A8A">
              <w:rPr>
                <w:rFonts w:ascii="微軟正黑體" w:eastAsia="微軟正黑體" w:hAnsi="微軟正黑體" w:hint="eastAsia"/>
              </w:rPr>
              <w:t>英語活化</w:t>
            </w:r>
          </w:p>
        </w:tc>
        <w:tc>
          <w:tcPr>
            <w:tcW w:w="1598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教學班級</w:t>
            </w:r>
          </w:p>
        </w:tc>
        <w:tc>
          <w:tcPr>
            <w:tcW w:w="2584" w:type="dxa"/>
            <w:gridSpan w:val="2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</w:rPr>
            </w:pPr>
            <w:r w:rsidRPr="007D0A8A">
              <w:rPr>
                <w:rFonts w:ascii="微軟正黑體" w:eastAsia="微軟正黑體" w:hAnsi="微軟正黑體" w:hint="eastAsia"/>
              </w:rPr>
              <w:t>五甲</w:t>
            </w:r>
          </w:p>
        </w:tc>
      </w:tr>
      <w:tr w:rsidR="00371169" w:rsidRPr="007D0A8A" w:rsidTr="007D0A8A">
        <w:tc>
          <w:tcPr>
            <w:tcW w:w="1526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單元名稱</w:t>
            </w:r>
          </w:p>
        </w:tc>
        <w:tc>
          <w:tcPr>
            <w:tcW w:w="2654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</w:rPr>
            </w:pPr>
            <w:r w:rsidRPr="007D0A8A">
              <w:rPr>
                <w:rFonts w:ascii="微軟正黑體" w:eastAsia="微軟正黑體" w:hAnsi="微軟正黑體" w:hint="eastAsia"/>
              </w:rPr>
              <w:t>我的世界知識庫</w:t>
            </w:r>
          </w:p>
        </w:tc>
        <w:tc>
          <w:tcPr>
            <w:tcW w:w="1598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教材來源</w:t>
            </w:r>
          </w:p>
        </w:tc>
        <w:tc>
          <w:tcPr>
            <w:tcW w:w="2584" w:type="dxa"/>
            <w:gridSpan w:val="2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</w:rPr>
            </w:pPr>
            <w:r w:rsidRPr="007D0A8A">
              <w:rPr>
                <w:rFonts w:ascii="微軟正黑體" w:eastAsia="微軟正黑體" w:hAnsi="微軟正黑體" w:hint="eastAsia"/>
              </w:rPr>
              <w:t>自編</w:t>
            </w:r>
          </w:p>
        </w:tc>
      </w:tr>
      <w:tr w:rsidR="00371169" w:rsidRPr="007D0A8A" w:rsidTr="007D0A8A">
        <w:tc>
          <w:tcPr>
            <w:tcW w:w="1526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教學日期</w:t>
            </w:r>
          </w:p>
        </w:tc>
        <w:tc>
          <w:tcPr>
            <w:tcW w:w="2654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</w:rPr>
            </w:pPr>
            <w:r w:rsidRPr="007D0A8A">
              <w:rPr>
                <w:rFonts w:ascii="微軟正黑體" w:eastAsia="微軟正黑體" w:hAnsi="微軟正黑體" w:hint="eastAsia"/>
              </w:rPr>
              <w:t>106.06.08</w:t>
            </w:r>
          </w:p>
        </w:tc>
        <w:tc>
          <w:tcPr>
            <w:tcW w:w="1598" w:type="dxa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教學者</w:t>
            </w:r>
          </w:p>
        </w:tc>
        <w:tc>
          <w:tcPr>
            <w:tcW w:w="2584" w:type="dxa"/>
            <w:gridSpan w:val="2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/>
              </w:rPr>
            </w:pPr>
            <w:r w:rsidRPr="007D0A8A">
              <w:rPr>
                <w:rFonts w:ascii="微軟正黑體" w:eastAsia="微軟正黑體" w:hAnsi="微軟正黑體" w:hint="eastAsia"/>
              </w:rPr>
              <w:t>劉緯綸 Cindy</w:t>
            </w:r>
          </w:p>
        </w:tc>
      </w:tr>
      <w:tr w:rsidR="00371169" w:rsidRPr="007D0A8A" w:rsidTr="00E831A6">
        <w:tc>
          <w:tcPr>
            <w:tcW w:w="8362" w:type="dxa"/>
            <w:gridSpan w:val="5"/>
          </w:tcPr>
          <w:p w:rsidR="00371169" w:rsidRPr="007D0A8A" w:rsidRDefault="00371169" w:rsidP="007D0A8A">
            <w:pPr>
              <w:snapToGrid w:val="0"/>
              <w:jc w:val="center"/>
              <w:rPr>
                <w:rFonts w:ascii="微軟正黑體" w:eastAsia="微軟正黑體" w:hAnsi="微軟正黑體" w:hint="eastAsia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設計理念</w:t>
            </w:r>
          </w:p>
        </w:tc>
      </w:tr>
      <w:tr w:rsidR="00371169" w:rsidRPr="007D0A8A" w:rsidTr="00E831A6">
        <w:tc>
          <w:tcPr>
            <w:tcW w:w="8362" w:type="dxa"/>
            <w:gridSpan w:val="5"/>
          </w:tcPr>
          <w:p w:rsidR="00371169" w:rsidRPr="007D0A8A" w:rsidRDefault="00371169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 w:rsidRPr="007D0A8A">
              <w:rPr>
                <w:rFonts w:ascii="微軟正黑體" w:eastAsia="微軟正黑體" w:hAnsi="微軟正黑體" w:hint="eastAsia"/>
              </w:rPr>
              <w:t xml:space="preserve">    學生已經在本學期利用國際教育讀本認識許多國家及文化，也透過外國志工到校介紹該國文化更深入認識世界，本節課預計以複習導</w:t>
            </w:r>
            <w:proofErr w:type="gramStart"/>
            <w:r w:rsidRPr="007D0A8A">
              <w:rPr>
                <w:rFonts w:ascii="微軟正黑體" w:eastAsia="微軟正黑體" w:hAnsi="微軟正黑體" w:hint="eastAsia"/>
              </w:rPr>
              <w:t>覽</w:t>
            </w:r>
            <w:proofErr w:type="gramEnd"/>
            <w:r w:rsidRPr="007D0A8A">
              <w:rPr>
                <w:rFonts w:ascii="微軟正黑體" w:eastAsia="微軟正黑體" w:hAnsi="微軟正黑體" w:hint="eastAsia"/>
              </w:rPr>
              <w:t>的方式，讓學生重新省思，完成學生的世界知識庫。</w:t>
            </w:r>
          </w:p>
        </w:tc>
      </w:tr>
      <w:tr w:rsidR="00371169" w:rsidRPr="007D0A8A" w:rsidTr="00E831A6">
        <w:tc>
          <w:tcPr>
            <w:tcW w:w="8362" w:type="dxa"/>
            <w:gridSpan w:val="5"/>
          </w:tcPr>
          <w:p w:rsidR="00371169" w:rsidRPr="007D0A8A" w:rsidRDefault="00371169" w:rsidP="007D0A8A">
            <w:pPr>
              <w:snapToGrid w:val="0"/>
              <w:jc w:val="center"/>
              <w:rPr>
                <w:rFonts w:ascii="微軟正黑體" w:eastAsia="微軟正黑體" w:hAnsi="微軟正黑體" w:hint="eastAsia"/>
                <w:b/>
              </w:rPr>
            </w:pPr>
            <w:r w:rsidRPr="007D0A8A">
              <w:rPr>
                <w:rFonts w:ascii="微軟正黑體" w:eastAsia="微軟正黑體" w:hAnsi="微軟正黑體" w:hint="eastAsia"/>
                <w:b/>
              </w:rPr>
              <w:t>教學目標</w:t>
            </w:r>
          </w:p>
        </w:tc>
      </w:tr>
      <w:tr w:rsidR="00371169" w:rsidRPr="007D0A8A" w:rsidTr="00E831A6">
        <w:tc>
          <w:tcPr>
            <w:tcW w:w="8362" w:type="dxa"/>
            <w:gridSpan w:val="5"/>
          </w:tcPr>
          <w:p w:rsidR="00371169" w:rsidRPr="007D0A8A" w:rsidRDefault="00371169" w:rsidP="007D0A8A">
            <w:pPr>
              <w:pStyle w:val="a4"/>
              <w:numPr>
                <w:ilvl w:val="0"/>
                <w:numId w:val="1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7D0A8A">
              <w:rPr>
                <w:rFonts w:ascii="微軟正黑體" w:eastAsia="微軟正黑體" w:hAnsi="微軟正黑體" w:hint="eastAsia"/>
              </w:rPr>
              <w:t>學生能透過老師的複習導</w:t>
            </w:r>
            <w:proofErr w:type="gramStart"/>
            <w:r w:rsidRPr="007D0A8A">
              <w:rPr>
                <w:rFonts w:ascii="微軟正黑體" w:eastAsia="微軟正黑體" w:hAnsi="微軟正黑體" w:hint="eastAsia"/>
              </w:rPr>
              <w:t>覽</w:t>
            </w:r>
            <w:proofErr w:type="gramEnd"/>
            <w:r w:rsidRPr="007D0A8A">
              <w:rPr>
                <w:rFonts w:ascii="微軟正黑體" w:eastAsia="微軟正黑體" w:hAnsi="微軟正黑體" w:hint="eastAsia"/>
              </w:rPr>
              <w:t>方式，省思本學年活化課的上課內容。</w:t>
            </w:r>
          </w:p>
          <w:p w:rsidR="00371169" w:rsidRPr="007D0A8A" w:rsidRDefault="00371169" w:rsidP="007D0A8A">
            <w:pPr>
              <w:pStyle w:val="a4"/>
              <w:numPr>
                <w:ilvl w:val="0"/>
                <w:numId w:val="1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7D0A8A">
              <w:rPr>
                <w:rFonts w:ascii="微軟正黑體" w:eastAsia="微軟正黑體" w:hAnsi="微軟正黑體" w:hint="eastAsia"/>
              </w:rPr>
              <w:t>學生能透過工具或討論，完成我的世界知識庫學習單。</w:t>
            </w:r>
          </w:p>
        </w:tc>
      </w:tr>
      <w:tr w:rsidR="00371169" w:rsidRPr="007D0A8A" w:rsidTr="00371169">
        <w:tc>
          <w:tcPr>
            <w:tcW w:w="5778" w:type="dxa"/>
            <w:gridSpan w:val="3"/>
            <w:tcBorders>
              <w:right w:val="single" w:sz="8" w:space="0" w:color="auto"/>
            </w:tcBorders>
          </w:tcPr>
          <w:p w:rsidR="00371169" w:rsidRPr="007D0A8A" w:rsidRDefault="00371169" w:rsidP="007D0A8A">
            <w:pPr>
              <w:snapToGrid w:val="0"/>
              <w:jc w:val="center"/>
              <w:rPr>
                <w:rFonts w:ascii="微軟正黑體" w:eastAsia="微軟正黑體" w:hAnsi="微軟正黑體" w:hint="eastAsia"/>
              </w:rPr>
            </w:pPr>
            <w:r w:rsidRPr="007D0A8A">
              <w:rPr>
                <w:rFonts w:ascii="微軟正黑體" w:eastAsia="微軟正黑體" w:hAnsi="微軟正黑體" w:hint="eastAsia"/>
              </w:rPr>
              <w:t>教學流程</w:t>
            </w:r>
          </w:p>
        </w:tc>
        <w:tc>
          <w:tcPr>
            <w:tcW w:w="1477" w:type="dxa"/>
            <w:tcBorders>
              <w:left w:val="single" w:sz="8" w:space="0" w:color="auto"/>
              <w:right w:val="single" w:sz="8" w:space="0" w:color="auto"/>
            </w:tcBorders>
          </w:tcPr>
          <w:p w:rsidR="00371169" w:rsidRPr="007D0A8A" w:rsidRDefault="00371169" w:rsidP="007D0A8A">
            <w:pPr>
              <w:snapToGrid w:val="0"/>
              <w:jc w:val="center"/>
              <w:rPr>
                <w:rFonts w:ascii="微軟正黑體" w:eastAsia="微軟正黑體" w:hAnsi="微軟正黑體" w:hint="eastAsia"/>
              </w:rPr>
            </w:pPr>
            <w:r w:rsidRPr="007D0A8A">
              <w:rPr>
                <w:rFonts w:ascii="微軟正黑體" w:eastAsia="微軟正黑體" w:hAnsi="微軟正黑體" w:hint="eastAsia"/>
              </w:rPr>
              <w:t>使用教具</w:t>
            </w:r>
          </w:p>
        </w:tc>
        <w:tc>
          <w:tcPr>
            <w:tcW w:w="1107" w:type="dxa"/>
            <w:tcBorders>
              <w:left w:val="single" w:sz="8" w:space="0" w:color="auto"/>
            </w:tcBorders>
          </w:tcPr>
          <w:p w:rsidR="00371169" w:rsidRPr="007D0A8A" w:rsidRDefault="00371169" w:rsidP="007D0A8A">
            <w:pPr>
              <w:snapToGrid w:val="0"/>
              <w:jc w:val="center"/>
              <w:rPr>
                <w:rFonts w:ascii="微軟正黑體" w:eastAsia="微軟正黑體" w:hAnsi="微軟正黑體" w:hint="eastAsia"/>
              </w:rPr>
            </w:pPr>
            <w:r w:rsidRPr="007D0A8A">
              <w:rPr>
                <w:rFonts w:ascii="微軟正黑體" w:eastAsia="微軟正黑體" w:hAnsi="微軟正黑體" w:hint="eastAsia"/>
              </w:rPr>
              <w:t>時間</w:t>
            </w:r>
          </w:p>
        </w:tc>
      </w:tr>
      <w:tr w:rsidR="00371169" w:rsidRPr="007D0A8A" w:rsidTr="00A06297">
        <w:trPr>
          <w:trHeight w:val="8656"/>
        </w:trPr>
        <w:tc>
          <w:tcPr>
            <w:tcW w:w="5778" w:type="dxa"/>
            <w:gridSpan w:val="3"/>
            <w:tcBorders>
              <w:right w:val="single" w:sz="8" w:space="0" w:color="auto"/>
            </w:tcBorders>
          </w:tcPr>
          <w:p w:rsidR="00371169" w:rsidRDefault="007D0A8A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/>
              </w:rPr>
              <w:t>Warm-up</w:t>
            </w:r>
          </w:p>
          <w:p w:rsidR="007D0A8A" w:rsidRDefault="007D0A8A" w:rsidP="007D0A8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詢問本學期活化課上課主題，請各組討論並將討論結果寫在小白板上。</w:t>
            </w:r>
          </w:p>
          <w:p w:rsidR="007D0A8A" w:rsidRDefault="007D0A8A" w:rsidP="007D0A8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將各組小白板貼在黑板。</w:t>
            </w:r>
          </w:p>
          <w:p w:rsidR="00A06297" w:rsidRPr="007D0A8A" w:rsidRDefault="00A06297" w:rsidP="00A06297">
            <w:pPr>
              <w:pStyle w:val="a4"/>
              <w:snapToGrid w:val="0"/>
              <w:ind w:leftChars="0" w:left="360"/>
              <w:rPr>
                <w:rFonts w:ascii="微軟正黑體" w:eastAsia="微軟正黑體" w:hAnsi="微軟正黑體" w:hint="eastAsia"/>
              </w:rPr>
            </w:pPr>
          </w:p>
          <w:p w:rsidR="007D0A8A" w:rsidRPr="007D0A8A" w:rsidRDefault="007D0A8A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Practice</w:t>
            </w:r>
          </w:p>
          <w:p w:rsidR="007D0A8A" w:rsidRDefault="007D0A8A" w:rsidP="007D0A8A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老師介紹</w:t>
            </w:r>
            <w:r w:rsidR="00A06297">
              <w:rPr>
                <w:rFonts w:ascii="微軟正黑體" w:eastAsia="微軟正黑體" w:hAnsi="微軟正黑體" w:hint="eastAsia"/>
              </w:rPr>
              <w:t>PPT</w:t>
            </w:r>
            <w:r>
              <w:rPr>
                <w:rFonts w:ascii="微軟正黑體" w:eastAsia="微軟正黑體" w:hAnsi="微軟正黑體" w:hint="eastAsia"/>
              </w:rPr>
              <w:t>內容，和同學共同討論每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個</w:t>
            </w:r>
            <w:proofErr w:type="gramEnd"/>
            <w:r>
              <w:rPr>
                <w:rFonts w:ascii="微軟正黑體" w:eastAsia="微軟正黑體" w:hAnsi="微軟正黑體" w:hint="eastAsia"/>
              </w:rPr>
              <w:t>活動印象深刻的內容</w:t>
            </w:r>
            <w:r w:rsidR="00A06297">
              <w:rPr>
                <w:rFonts w:ascii="微軟正黑體" w:eastAsia="微軟正黑體" w:hAnsi="微軟正黑體" w:hint="eastAsia"/>
              </w:rPr>
              <w:t>，並核對各組小白板答案。</w:t>
            </w:r>
          </w:p>
          <w:p w:rsidR="007D0A8A" w:rsidRDefault="007D0A8A" w:rsidP="007D0A8A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利用QUIZIZZ進行複習測驗。</w:t>
            </w:r>
          </w:p>
          <w:p w:rsidR="007D0A8A" w:rsidRDefault="007D0A8A" w:rsidP="007D0A8A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與同學共同討論答題內容。</w:t>
            </w:r>
          </w:p>
          <w:p w:rsidR="007D0A8A" w:rsidRDefault="007D0A8A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7D0A8A" w:rsidRPr="007D0A8A" w:rsidRDefault="007D0A8A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Production</w:t>
            </w:r>
          </w:p>
          <w:p w:rsidR="007D0A8A" w:rsidRDefault="00A06297" w:rsidP="007D0A8A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利用地球儀</w:t>
            </w:r>
            <w:proofErr w:type="gramStart"/>
            <w:r>
              <w:rPr>
                <w:rFonts w:ascii="微軟正黑體" w:eastAsia="微軟正黑體" w:hAnsi="微軟正黑體"/>
              </w:rPr>
              <w:t>—</w:t>
            </w:r>
            <w:proofErr w:type="gramEnd"/>
            <w:r>
              <w:rPr>
                <w:rFonts w:ascii="微軟正黑體" w:eastAsia="微軟正黑體" w:hAnsi="微軟正黑體" w:hint="eastAsia"/>
              </w:rPr>
              <w:t>臺灣app，介紹討論的國家的位置。</w:t>
            </w:r>
          </w:p>
          <w:p w:rsidR="007D0A8A" w:rsidRDefault="00A06297" w:rsidP="007D0A8A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發下我的世界知識庫學習單，請各組討論後完成世界地圖。</w:t>
            </w:r>
          </w:p>
          <w:p w:rsidR="00A06297" w:rsidRDefault="00A06297" w:rsidP="007D0A8A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請各組討論K-W-L-H表後完成表格內容。</w:t>
            </w:r>
          </w:p>
          <w:p w:rsidR="00A06297" w:rsidRDefault="00A06297" w:rsidP="00A06297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Pr="00A06297" w:rsidRDefault="00A06297" w:rsidP="00A06297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Wrap-up</w:t>
            </w:r>
          </w:p>
          <w:p w:rsidR="007D0A8A" w:rsidRDefault="00A06297" w:rsidP="00A06297">
            <w:pPr>
              <w:pStyle w:val="a4"/>
              <w:numPr>
                <w:ilvl w:val="0"/>
                <w:numId w:val="6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請自願</w:t>
            </w:r>
            <w:bookmarkStart w:id="0" w:name="_GoBack"/>
            <w:bookmarkEnd w:id="0"/>
            <w:r>
              <w:rPr>
                <w:rFonts w:ascii="微軟正黑體" w:eastAsia="微軟正黑體" w:hAnsi="微軟正黑體" w:hint="eastAsia"/>
              </w:rPr>
              <w:t>的學生與全班分享</w:t>
            </w:r>
            <w:r>
              <w:rPr>
                <w:rFonts w:ascii="微軟正黑體" w:eastAsia="微軟正黑體" w:hAnsi="微軟正黑體" w:hint="eastAsia"/>
              </w:rPr>
              <w:t>K-W-L-H表</w:t>
            </w:r>
            <w:r>
              <w:rPr>
                <w:rFonts w:ascii="微軟正黑體" w:eastAsia="微軟正黑體" w:hAnsi="微軟正黑體" w:hint="eastAsia"/>
              </w:rPr>
              <w:t>的內容。</w:t>
            </w:r>
          </w:p>
          <w:p w:rsidR="00A06297" w:rsidRPr="00A06297" w:rsidRDefault="00A06297" w:rsidP="00A06297">
            <w:pPr>
              <w:pStyle w:val="a4"/>
              <w:numPr>
                <w:ilvl w:val="0"/>
                <w:numId w:val="6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預告下次上課內容。</w:t>
            </w:r>
          </w:p>
        </w:tc>
        <w:tc>
          <w:tcPr>
            <w:tcW w:w="1477" w:type="dxa"/>
            <w:tcBorders>
              <w:left w:val="single" w:sz="8" w:space="0" w:color="auto"/>
              <w:right w:val="single" w:sz="8" w:space="0" w:color="auto"/>
            </w:tcBorders>
          </w:tcPr>
          <w:p w:rsidR="00371169" w:rsidRDefault="00371169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Pr="00A06297" w:rsidRDefault="00A06297" w:rsidP="00A06297">
            <w:pPr>
              <w:pStyle w:val="a4"/>
              <w:numPr>
                <w:ilvl w:val="0"/>
                <w:numId w:val="7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A06297">
              <w:rPr>
                <w:rFonts w:ascii="微軟正黑體" w:eastAsia="微軟正黑體" w:hAnsi="微軟正黑體" w:hint="eastAsia"/>
              </w:rPr>
              <w:t>各組小白板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Pr="00A06297" w:rsidRDefault="00A06297" w:rsidP="007D0A8A">
            <w:pPr>
              <w:pStyle w:val="a4"/>
              <w:numPr>
                <w:ilvl w:val="0"/>
                <w:numId w:val="7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A06297">
              <w:rPr>
                <w:rFonts w:ascii="微軟正黑體" w:eastAsia="微軟正黑體" w:hAnsi="微軟正黑體" w:hint="eastAsia"/>
              </w:rPr>
              <w:t>PPT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Pr="00A06297" w:rsidRDefault="00A06297" w:rsidP="00A06297">
            <w:pPr>
              <w:pStyle w:val="a4"/>
              <w:numPr>
                <w:ilvl w:val="0"/>
                <w:numId w:val="7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A06297">
              <w:rPr>
                <w:rFonts w:ascii="微軟正黑體" w:eastAsia="微軟正黑體" w:hAnsi="微軟正黑體" w:hint="eastAsia"/>
              </w:rPr>
              <w:t>QUIZIZZ網站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Pr="00A06297" w:rsidRDefault="00A06297" w:rsidP="00A06297">
            <w:pPr>
              <w:pStyle w:val="a4"/>
              <w:numPr>
                <w:ilvl w:val="0"/>
                <w:numId w:val="7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A06297">
              <w:rPr>
                <w:rFonts w:ascii="微軟正黑體" w:eastAsia="微軟正黑體" w:hAnsi="微軟正黑體" w:hint="eastAsia"/>
              </w:rPr>
              <w:t>地球儀</w:t>
            </w:r>
            <w:proofErr w:type="gramStart"/>
            <w:r w:rsidRPr="00A06297">
              <w:rPr>
                <w:rFonts w:ascii="微軟正黑體" w:eastAsia="微軟正黑體" w:hAnsi="微軟正黑體"/>
              </w:rPr>
              <w:t>—</w:t>
            </w:r>
            <w:proofErr w:type="gramEnd"/>
            <w:r w:rsidRPr="00A06297">
              <w:rPr>
                <w:rFonts w:ascii="微軟正黑體" w:eastAsia="微軟正黑體" w:hAnsi="微軟正黑體" w:hint="eastAsia"/>
              </w:rPr>
              <w:t>臺灣app</w:t>
            </w:r>
          </w:p>
          <w:p w:rsidR="00A06297" w:rsidRPr="00A06297" w:rsidRDefault="00A06297" w:rsidP="00A06297">
            <w:pPr>
              <w:pStyle w:val="a4"/>
              <w:numPr>
                <w:ilvl w:val="0"/>
                <w:numId w:val="7"/>
              </w:numPr>
              <w:snapToGrid w:val="0"/>
              <w:ind w:leftChars="0"/>
              <w:rPr>
                <w:rFonts w:ascii="微軟正黑體" w:eastAsia="微軟正黑體" w:hAnsi="微軟正黑體" w:hint="eastAsia"/>
              </w:rPr>
            </w:pPr>
            <w:r w:rsidRPr="00A06297">
              <w:rPr>
                <w:rFonts w:ascii="微軟正黑體" w:eastAsia="微軟正黑體" w:hAnsi="微軟正黑體" w:hint="eastAsia"/>
              </w:rPr>
              <w:t>學習單</w:t>
            </w:r>
          </w:p>
        </w:tc>
        <w:tc>
          <w:tcPr>
            <w:tcW w:w="1107" w:type="dxa"/>
            <w:tcBorders>
              <w:left w:val="single" w:sz="8" w:space="0" w:color="auto"/>
            </w:tcBorders>
          </w:tcPr>
          <w:p w:rsidR="00371169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5</w:t>
            </w:r>
            <w:r>
              <w:rPr>
                <w:rFonts w:ascii="微軟正黑體" w:eastAsia="微軟正黑體" w:hAnsi="微軟正黑體"/>
              </w:rPr>
              <w:t>’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15</w:t>
            </w:r>
            <w:r>
              <w:rPr>
                <w:rFonts w:ascii="微軟正黑體" w:eastAsia="微軟正黑體" w:hAnsi="微軟正黑體"/>
              </w:rPr>
              <w:t>’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15</w:t>
            </w:r>
            <w:r>
              <w:rPr>
                <w:rFonts w:ascii="微軟正黑體" w:eastAsia="微軟正黑體" w:hAnsi="微軟正黑體"/>
              </w:rPr>
              <w:t>’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5</w:t>
            </w:r>
            <w:r>
              <w:rPr>
                <w:rFonts w:ascii="微軟正黑體" w:eastAsia="微軟正黑體" w:hAnsi="微軟正黑體"/>
              </w:rPr>
              <w:t>’</w:t>
            </w:r>
          </w:p>
          <w:p w:rsidR="00A06297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  <w:p w:rsidR="00A06297" w:rsidRPr="007D0A8A" w:rsidRDefault="00A06297" w:rsidP="007D0A8A">
            <w:pPr>
              <w:snapToGrid w:val="0"/>
              <w:rPr>
                <w:rFonts w:ascii="微軟正黑體" w:eastAsia="微軟正黑體" w:hAnsi="微軟正黑體" w:hint="eastAsia"/>
              </w:rPr>
            </w:pPr>
          </w:p>
        </w:tc>
      </w:tr>
    </w:tbl>
    <w:p w:rsidR="00371169" w:rsidRPr="00371169" w:rsidRDefault="00371169"/>
    <w:sectPr w:rsidR="00371169" w:rsidRPr="00371169" w:rsidSect="00A06297">
      <w:pgSz w:w="11906" w:h="16838"/>
      <w:pgMar w:top="1440" w:right="1800" w:bottom="851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D51"/>
    <w:multiLevelType w:val="hybridMultilevel"/>
    <w:tmpl w:val="D3B2CD5C"/>
    <w:lvl w:ilvl="0" w:tplc="94622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7EC791C"/>
    <w:multiLevelType w:val="hybridMultilevel"/>
    <w:tmpl w:val="960E2306"/>
    <w:lvl w:ilvl="0" w:tplc="D6FC37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B858C0"/>
    <w:multiLevelType w:val="hybridMultilevel"/>
    <w:tmpl w:val="8C3AFB94"/>
    <w:lvl w:ilvl="0" w:tplc="F8687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9634D65"/>
    <w:multiLevelType w:val="hybridMultilevel"/>
    <w:tmpl w:val="181432F0"/>
    <w:lvl w:ilvl="0" w:tplc="F5A0A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B86458E"/>
    <w:multiLevelType w:val="hybridMultilevel"/>
    <w:tmpl w:val="F5B00B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58D7873"/>
    <w:multiLevelType w:val="hybridMultilevel"/>
    <w:tmpl w:val="B99E781A"/>
    <w:lvl w:ilvl="0" w:tplc="1EAE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B442996"/>
    <w:multiLevelType w:val="hybridMultilevel"/>
    <w:tmpl w:val="4E50A8C6"/>
    <w:lvl w:ilvl="0" w:tplc="005E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69"/>
    <w:rsid w:val="000B7C6C"/>
    <w:rsid w:val="00272AA3"/>
    <w:rsid w:val="00371169"/>
    <w:rsid w:val="007D0A8A"/>
    <w:rsid w:val="00A0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116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11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WeiLun Liu</dc:creator>
  <cp:lastModifiedBy>WeiLun Liu</cp:lastModifiedBy>
  <cp:revision>1</cp:revision>
  <cp:lastPrinted>2017-06-07T08:07:00Z</cp:lastPrinted>
  <dcterms:created xsi:type="dcterms:W3CDTF">2017-06-07T07:17:00Z</dcterms:created>
  <dcterms:modified xsi:type="dcterms:W3CDTF">2017-06-07T08:10:00Z</dcterms:modified>
</cp:coreProperties>
</file>